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52" w:rsidRPr="00422A52" w:rsidRDefault="00422A52" w:rsidP="00422A52">
      <w:pPr>
        <w:shd w:val="clear" w:color="auto" w:fill="F4AF00"/>
        <w:spacing w:after="495" w:line="540" w:lineRule="atLeast"/>
        <w:textAlignment w:val="baseline"/>
        <w:outlineLvl w:val="0"/>
        <w:rPr>
          <w:rFonts w:ascii="Arial" w:eastAsia="Times New Roman" w:hAnsi="Arial" w:cs="Arial"/>
          <w:caps/>
          <w:color w:val="494949"/>
          <w:kern w:val="36"/>
          <w:sz w:val="45"/>
          <w:szCs w:val="45"/>
        </w:rPr>
      </w:pPr>
      <w:r w:rsidRPr="00422A52">
        <w:rPr>
          <w:rFonts w:ascii="Arial" w:eastAsia="Times New Roman" w:hAnsi="Arial" w:cs="Arial"/>
          <w:caps/>
          <w:color w:val="494949"/>
          <w:kern w:val="36"/>
          <w:sz w:val="45"/>
          <w:szCs w:val="45"/>
        </w:rPr>
        <w:t>BEEKSISA</w:t>
      </w:r>
    </w:p>
    <w:p w:rsidR="00422A52" w:rsidRPr="00422A52" w:rsidRDefault="00422A52" w:rsidP="00422A52">
      <w:pPr>
        <w:spacing w:after="30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Arial" w:eastAsia="Times New Roman" w:hAnsi="Arial" w:cs="Arial"/>
          <w:color w:val="9F9F9F"/>
          <w:sz w:val="21"/>
          <w:szCs w:val="2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Yuunivarsiitiin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Naannoo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Oromiyaa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2011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barattoota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haaraa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gosa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gara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garaatiin</w:t>
      </w:r>
      <w:proofErr w:type="spellEnd"/>
      <w:proofErr w:type="gram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digirii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tokkoffaa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lammaffatiin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sagantaalee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torbee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fagoo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galgalaatiin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simatee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barsiisuu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barbaada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Gosoonni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barnootaas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,</w:t>
      </w:r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bdr w:val="none" w:sz="0" w:space="0" w:color="auto" w:frame="1"/>
        </w:rPr>
        <w:t>tokkoffaadhaan</w:t>
      </w:r>
      <w:proofErr w:type="spellEnd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1.Accounting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and Public Finance,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2.Agri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-business and Value Chain Management,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3. Business Management and Entrepreneurship,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gram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4.</w:t>
      </w: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Governance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and Development Management,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5. Economics and Development Finance,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6.Human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Resource Management and Leadership,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7. Law (weekend and Extension)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8.Procurement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and Supply Chain Management and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9. Management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10</w:t>
      </w: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.Management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Information System( Extension only)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11</w:t>
      </w: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.Information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Technology( Extension only)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12</w:t>
      </w: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.Quality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Management (KAIZEN) (weekend only)</w:t>
      </w:r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Digrii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lammaffaadhaan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 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1. </w:t>
      </w: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Leadership and change Management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2. </w:t>
      </w: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Development and change Management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3. </w:t>
      </w: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Public financial Management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4. </w:t>
      </w:r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LLM in Commercial and investment Laws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Buufataalee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Barnoonni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Digrii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jalqabaa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itti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kennaman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7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9F9F9F"/>
          <w:sz w:val="21"/>
          <w:szCs w:val="21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Adoolaa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Maqii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Adaamaa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Shashamanne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Ambo,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Sabbataa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Burrayuu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Bishooftuu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Laga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Xaafo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Sululta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Mattuu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Baddalle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Jimma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Dambi-Dollo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Gimbii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Naqamtee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Shaambuu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Haromaayaa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Ciiroo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Baalee-Roobee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Asallaa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Arsi-Roobee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Yaabeello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Fichee,Waliso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fi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Baatuu</w:t>
      </w:r>
      <w:proofErr w:type="spellEnd"/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Buufataalee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Barnoonni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digrii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lammaffaa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itti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kennaman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36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9F9F9F"/>
          <w:sz w:val="21"/>
          <w:szCs w:val="21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Baatuu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Shashamanne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Sabbataa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Bishooftuu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,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Buraayyu</w:t>
      </w:r>
      <w:proofErr w:type="spellEnd"/>
      <w:proofErr w:type="gram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4"/>
          <w:szCs w:val="24"/>
        </w:rPr>
        <w:t>  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fi</w:t>
      </w:r>
      <w:proofErr w:type="spellEnd"/>
      <w:proofErr w:type="gram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Adaamaa</w:t>
      </w:r>
      <w:proofErr w:type="spellEnd"/>
      <w:r w:rsidRPr="00422A52">
        <w:rPr>
          <w:rFonts w:ascii="Trebuchet MS" w:eastAsia="Times New Roman" w:hAnsi="Trebuchet MS" w:cs="Arial"/>
          <w:b/>
          <w:bCs/>
          <w:i/>
          <w:iCs/>
          <w:color w:val="000000"/>
          <w:sz w:val="27"/>
        </w:rPr>
        <w:t>.</w:t>
      </w:r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u w:val="single"/>
          <w:bdr w:val="none" w:sz="0" w:space="0" w:color="auto" w:frame="1"/>
        </w:rPr>
        <w:t>Ulaagaalee</w:t>
      </w:r>
      <w:proofErr w:type="spellEnd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3366FF"/>
          <w:kern w:val="36"/>
          <w:sz w:val="27"/>
          <w:szCs w:val="27"/>
          <w:u w:val="single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3366FF"/>
          <w:kern w:val="36"/>
          <w:sz w:val="24"/>
          <w:szCs w:val="24"/>
          <w:u w:val="single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color w:val="3366FF"/>
          <w:kern w:val="36"/>
          <w:sz w:val="24"/>
          <w:szCs w:val="24"/>
          <w:u w:val="single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color w:val="3366FF"/>
          <w:kern w:val="3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3366FF"/>
          <w:kern w:val="36"/>
          <w:sz w:val="24"/>
          <w:szCs w:val="24"/>
          <w:u w:val="single"/>
          <w:bdr w:val="none" w:sz="0" w:space="0" w:color="auto" w:frame="1"/>
        </w:rPr>
        <w:t>Jalqabaatiif</w:t>
      </w:r>
      <w:proofErr w:type="spellEnd"/>
      <w:r w:rsidRPr="00422A52">
        <w:rPr>
          <w:rFonts w:ascii="Trebuchet MS" w:eastAsia="Times New Roman" w:hAnsi="Trebuchet MS" w:cs="Arial"/>
          <w:color w:val="3366FF"/>
          <w:kern w:val="36"/>
          <w:sz w:val="24"/>
          <w:szCs w:val="24"/>
          <w:u w:val="single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1)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Dorgomtoota</w:t>
      </w:r>
      <w:proofErr w:type="spellEnd"/>
      <w:proofErr w:type="gram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kolleejjota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TVET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irraa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Level IV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isaa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oliin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eebbifaman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ta’an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raga COC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dhiheeffachuu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danda’an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2)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Dorgomtoota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qormaata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qophaa’inaa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(preparatory)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xumuran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ta’an</w:t>
      </w:r>
      <w:proofErr w:type="spellEnd"/>
      <w:proofErr w:type="gram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qabxii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ministeerri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seensa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dhaabbilee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lastRenderedPageBreak/>
        <w:t>barnootaatiif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baasuu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2011tiif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keessa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ol’aanaa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galuuf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ni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dandeessisa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jedhee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murteesse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3)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Dorgomtoota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imaammata</w:t>
      </w:r>
      <w:proofErr w:type="spellEnd"/>
      <w:proofErr w:type="gram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darbeen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xumuran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ta’an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dippiloomaa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(12+2)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qaban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4)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Namoota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dhaabbilee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beekkumtii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qabaatan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irraa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biro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qabaatanii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proofErr w:type="gram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murteessummaa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barnootni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kun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hojii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isaaniif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ilaalanii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barachuu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barbaadan</w:t>
      </w:r>
      <w:proofErr w:type="spellEnd"/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5)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Dorgomtoota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sirna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duriitiin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kutaa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12 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  <w:vertAlign w:val="superscript"/>
        </w:rPr>
        <w:t>ffaa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xummuranii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Gosoota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Heerregaa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Ingiliffa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Dabalatee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qabxiin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isaanii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2.00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isaa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ol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taheefii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waajjira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mootummaa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irraa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hojjataa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mootummaa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tahuu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ogummaa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jedhaameen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barate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faaydaa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innii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waajjirichaaf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ibsuu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danda’u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dhiheeffachuu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danda’u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9F9F9F"/>
          <w:kern w:val="36"/>
          <w:sz w:val="54"/>
          <w:szCs w:val="54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4"/>
        </w:rPr>
        <w:t>Digrii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4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4"/>
        </w:rPr>
        <w:t>Lammaffaadhaaf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kern w:val="36"/>
          <w:sz w:val="24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1. 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jalqabaa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dhaabbata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olaanaa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beekkumtii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irraa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argatan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2. 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Gosa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barachuuf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barbaadan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waliin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barnoonni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walitti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dhufeenya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qabu</w:t>
      </w:r>
      <w:proofErr w:type="spellEnd"/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3. 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Barattoota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barnoota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LLM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dhaan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barachuu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barbaadaniif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2003 as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isaanii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xummuran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yoo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tahe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qormaata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bahiinsaa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‘exit exam’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kan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darban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tahuu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qabu</w:t>
      </w:r>
      <w:proofErr w:type="spellEnd"/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  <w:u w:val="single"/>
        </w:rPr>
        <w:t>Yeroo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  <w:u w:val="single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  <w:u w:val="single"/>
        </w:rPr>
        <w:t>Galmee</w:t>
      </w:r>
      <w:proofErr w:type="spellEnd"/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  <w:u w:val="single"/>
        </w:rPr>
        <w:t>Digrii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  <w:u w:val="single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  <w:u w:val="single"/>
        </w:rPr>
        <w:t>jalqabaatiif</w:t>
      </w:r>
      <w:proofErr w:type="spellEnd"/>
      <w:r w:rsidRPr="00422A52">
        <w:rPr>
          <w:rFonts w:ascii="Trebuchet MS" w:eastAsia="Times New Roman" w:hAnsi="Trebuchet MS" w:cs="Arial"/>
          <w:b/>
          <w:bCs/>
          <w:color w:val="3366FF"/>
          <w:sz w:val="24"/>
          <w:szCs w:val="24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•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Guyyaan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Galmee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Hagayya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hanga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Fulbaana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25</w:t>
      </w: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,2011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ALI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•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Qormanni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seensaa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Onkololessa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4 </w:t>
      </w:r>
      <w:proofErr w:type="spellStart"/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2011 ALI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buufataalee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irratti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galmooftan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qofaatti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ta’a</w:t>
      </w:r>
      <w:proofErr w:type="spellEnd"/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i/>
          <w:iCs/>
          <w:color w:val="000000"/>
          <w:sz w:val="24"/>
          <w:szCs w:val="24"/>
          <w:bdr w:val="none" w:sz="0" w:space="0" w:color="auto" w:frame="1"/>
        </w:rPr>
        <w:t>      </w:t>
      </w:r>
      <w:proofErr w:type="spellStart"/>
      <w:r w:rsidRPr="00422A52">
        <w:rPr>
          <w:rFonts w:ascii="Trebuchet MS" w:eastAsia="Times New Roman" w:hAnsi="Trebuchet MS" w:cs="Arial"/>
          <w:i/>
          <w:iCs/>
          <w:color w:val="3366FF"/>
          <w:sz w:val="24"/>
          <w:szCs w:val="24"/>
          <w:bdr w:val="none" w:sz="0" w:space="0" w:color="auto" w:frame="1"/>
        </w:rPr>
        <w:t>Digrii</w:t>
      </w:r>
      <w:proofErr w:type="spellEnd"/>
      <w:r w:rsidRPr="00422A52">
        <w:rPr>
          <w:rFonts w:ascii="Trebuchet MS" w:eastAsia="Times New Roman" w:hAnsi="Trebuchet MS" w:cs="Arial"/>
          <w:i/>
          <w:iCs/>
          <w:color w:val="3366F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i/>
          <w:iCs/>
          <w:color w:val="3366FF"/>
          <w:sz w:val="24"/>
          <w:szCs w:val="24"/>
          <w:bdr w:val="none" w:sz="0" w:space="0" w:color="auto" w:frame="1"/>
        </w:rPr>
        <w:t>lammaffaatiif</w:t>
      </w:r>
      <w:proofErr w:type="spellEnd"/>
      <w:r w:rsidRPr="00422A52">
        <w:rPr>
          <w:rFonts w:ascii="Trebuchet MS" w:eastAsia="Times New Roman" w:hAnsi="Trebuchet MS" w:cs="Arial"/>
          <w:i/>
          <w:iCs/>
          <w:color w:val="3366FF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after="0"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•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Guyyaan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Galmee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Hagayya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hanga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Fulbaana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13</w:t>
      </w:r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,2011</w:t>
      </w:r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ALI</w:t>
      </w: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 </w:t>
      </w:r>
    </w:p>
    <w:p w:rsidR="00422A52" w:rsidRPr="00422A52" w:rsidRDefault="00422A52" w:rsidP="00422A52">
      <w:pPr>
        <w:spacing w:line="240" w:lineRule="auto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2A52">
        <w:rPr>
          <w:rFonts w:ascii="Trebuchet MS" w:eastAsia="Times New Roman" w:hAnsi="Trebuchet MS" w:cs="Arial"/>
          <w:color w:val="000000"/>
          <w:sz w:val="24"/>
          <w:szCs w:val="24"/>
          <w:bdr w:val="none" w:sz="0" w:space="0" w:color="auto" w:frame="1"/>
        </w:rPr>
        <w:t>•      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Qormanni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seensaa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Fulbaana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15 </w:t>
      </w:r>
      <w:proofErr w:type="spellStart"/>
      <w:proofErr w:type="gram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bara</w:t>
      </w:r>
      <w:proofErr w:type="spellEnd"/>
      <w:proofErr w:type="gram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2011 ALI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buufataalee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irratti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galmooftan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qofaatti</w:t>
      </w:r>
      <w:proofErr w:type="spellEnd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2A52">
        <w:rPr>
          <w:rFonts w:ascii="Trebuchet MS" w:eastAsia="Times New Roman" w:hAnsi="Trebuchet MS" w:cs="Arial"/>
          <w:color w:val="000000"/>
          <w:sz w:val="27"/>
          <w:szCs w:val="27"/>
          <w:bdr w:val="none" w:sz="0" w:space="0" w:color="auto" w:frame="1"/>
        </w:rPr>
        <w:t>ta’a</w:t>
      </w:r>
      <w:proofErr w:type="spellEnd"/>
    </w:p>
    <w:p w:rsidR="00481771" w:rsidRDefault="00481771"/>
    <w:sectPr w:rsidR="00481771" w:rsidSect="0048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A52"/>
    <w:rsid w:val="00422A52"/>
    <w:rsid w:val="0048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1"/>
  </w:style>
  <w:style w:type="paragraph" w:styleId="Heading1">
    <w:name w:val="heading 1"/>
    <w:basedOn w:val="Normal"/>
    <w:link w:val="Heading1Char"/>
    <w:uiPriority w:val="9"/>
    <w:qFormat/>
    <w:rsid w:val="0042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A52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2A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2A5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2019-08-31T13:06:00Z</dcterms:created>
  <dcterms:modified xsi:type="dcterms:W3CDTF">2019-08-31T13:11:00Z</dcterms:modified>
</cp:coreProperties>
</file>